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293" w:rsidRPr="002F6B52" w:rsidRDefault="00F41293" w:rsidP="00F41293">
      <w:pPr>
        <w:rPr>
          <w:rFonts w:asciiTheme="minorEastAsia" w:eastAsiaTheme="minorEastAsia" w:hAnsiTheme="minorEastAsia"/>
          <w:b/>
          <w:kern w:val="0"/>
          <w:sz w:val="32"/>
          <w:szCs w:val="32"/>
        </w:rPr>
      </w:pPr>
      <w:r w:rsidRPr="002F6B52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附件4：</w:t>
      </w:r>
    </w:p>
    <w:p w:rsidR="00F41293" w:rsidRPr="00F40E1A" w:rsidRDefault="00F40E1A" w:rsidP="00F41293">
      <w:pPr>
        <w:widowControl/>
        <w:jc w:val="center"/>
        <w:rPr>
          <w:rFonts w:asciiTheme="minorEastAsia" w:eastAsiaTheme="minorEastAsia" w:hAnsiTheme="minorEastAsia" w:cs="宋体"/>
          <w:b/>
          <w:bCs/>
          <w:kern w:val="0"/>
          <w:sz w:val="36"/>
          <w:szCs w:val="32"/>
        </w:rPr>
      </w:pPr>
      <w:r w:rsidRPr="00F40E1A">
        <w:rPr>
          <w:rFonts w:asciiTheme="minorEastAsia" w:eastAsiaTheme="minorEastAsia" w:hAnsiTheme="minorEastAsia" w:cs="宋体" w:hint="eastAsia"/>
          <w:b/>
          <w:bCs/>
          <w:kern w:val="0"/>
          <w:sz w:val="36"/>
          <w:szCs w:val="32"/>
        </w:rPr>
        <w:t>化学学院</w:t>
      </w:r>
      <w:r w:rsidR="00F41293" w:rsidRPr="00F40E1A">
        <w:rPr>
          <w:rFonts w:asciiTheme="minorEastAsia" w:eastAsiaTheme="minorEastAsia" w:hAnsiTheme="minorEastAsia" w:cs="宋体" w:hint="eastAsia"/>
          <w:b/>
          <w:bCs/>
          <w:kern w:val="0"/>
          <w:sz w:val="36"/>
          <w:szCs w:val="32"/>
        </w:rPr>
        <w:t>青年教师“最佳一节课”竞赛</w:t>
      </w:r>
    </w:p>
    <w:p w:rsidR="00F41293" w:rsidRPr="00F40E1A" w:rsidRDefault="00F40E1A" w:rsidP="00F41293">
      <w:pPr>
        <w:widowControl/>
        <w:jc w:val="center"/>
        <w:rPr>
          <w:rFonts w:asciiTheme="minorEastAsia" w:eastAsiaTheme="minorEastAsia" w:hAnsiTheme="minorEastAsia" w:cs="宋体"/>
          <w:b/>
          <w:bCs/>
          <w:kern w:val="0"/>
          <w:sz w:val="36"/>
          <w:szCs w:val="32"/>
        </w:rPr>
      </w:pPr>
      <w:r w:rsidRPr="00F40E1A">
        <w:rPr>
          <w:rFonts w:asciiTheme="minorEastAsia" w:eastAsiaTheme="minorEastAsia" w:hAnsiTheme="minorEastAsia" w:cs="宋体" w:hint="eastAsia"/>
          <w:b/>
          <w:bCs/>
          <w:kern w:val="0"/>
          <w:sz w:val="36"/>
          <w:szCs w:val="32"/>
        </w:rPr>
        <w:t xml:space="preserve"> </w:t>
      </w:r>
      <w:r w:rsidR="00F41293" w:rsidRPr="00F40E1A">
        <w:rPr>
          <w:rFonts w:asciiTheme="minorEastAsia" w:eastAsiaTheme="minorEastAsia" w:hAnsiTheme="minorEastAsia" w:cs="宋体" w:hint="eastAsia"/>
          <w:b/>
          <w:bCs/>
          <w:kern w:val="0"/>
          <w:sz w:val="36"/>
          <w:szCs w:val="32"/>
        </w:rPr>
        <w:t>“模拟课堂”参考评分表</w:t>
      </w:r>
    </w:p>
    <w:p w:rsidR="00F41293" w:rsidRPr="002F6B52" w:rsidRDefault="00F41293" w:rsidP="00F41293">
      <w:pPr>
        <w:widowControl/>
        <w:jc w:val="center"/>
        <w:rPr>
          <w:rFonts w:asciiTheme="minorEastAsia" w:eastAsiaTheme="minorEastAsia" w:hAnsiTheme="minorEastAsia" w:cs="宋体"/>
          <w:b/>
          <w:bCs/>
          <w:kern w:val="0"/>
          <w:sz w:val="24"/>
        </w:rPr>
      </w:pPr>
    </w:p>
    <w:p w:rsidR="00F41293" w:rsidRPr="00FF0692" w:rsidRDefault="00F41293" w:rsidP="001B6D96">
      <w:pPr>
        <w:snapToGrid w:val="0"/>
        <w:spacing w:afterLines="50" w:after="156"/>
        <w:jc w:val="left"/>
        <w:rPr>
          <w:rFonts w:ascii="仿宋" w:eastAsia="仿宋" w:hAnsi="仿宋"/>
          <w:b/>
          <w:kern w:val="0"/>
          <w:sz w:val="28"/>
          <w:szCs w:val="28"/>
        </w:rPr>
      </w:pPr>
      <w:r w:rsidRPr="00F84AB0">
        <w:rPr>
          <w:rFonts w:ascii="仿宋" w:eastAsia="仿宋" w:hAnsi="仿宋" w:hint="eastAsia"/>
          <w:kern w:val="0"/>
          <w:sz w:val="28"/>
        </w:rPr>
        <w:t>选手编号:</w:t>
      </w:r>
      <w:r w:rsidRPr="00B54427">
        <w:rPr>
          <w:rFonts w:ascii="仿宋" w:eastAsia="仿宋" w:hAnsi="仿宋" w:cs="仿宋_GB2312" w:hint="eastAsia"/>
          <w:kern w:val="0"/>
          <w:sz w:val="28"/>
          <w:szCs w:val="28"/>
          <w:u w:val="single"/>
        </w:rPr>
        <w:t xml:space="preserve">            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1276"/>
        <w:gridCol w:w="5103"/>
        <w:gridCol w:w="1020"/>
        <w:gridCol w:w="992"/>
      </w:tblGrid>
      <w:tr w:rsidR="00F41293" w:rsidRPr="00F84AB0" w:rsidTr="00023E8A">
        <w:trPr>
          <w:trHeight w:val="690"/>
          <w:jc w:val="center"/>
        </w:trPr>
        <w:tc>
          <w:tcPr>
            <w:tcW w:w="1390" w:type="dxa"/>
            <w:noWrap/>
            <w:vAlign w:val="center"/>
          </w:tcPr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84AB0">
              <w:rPr>
                <w:rFonts w:ascii="仿宋" w:eastAsia="仿宋" w:hAnsi="仿宋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6379" w:type="dxa"/>
            <w:gridSpan w:val="2"/>
            <w:noWrap/>
            <w:vAlign w:val="center"/>
          </w:tcPr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84AB0">
              <w:rPr>
                <w:rFonts w:ascii="仿宋" w:eastAsia="仿宋" w:hAnsi="仿宋" w:hint="eastAsia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020" w:type="dxa"/>
            <w:noWrap/>
            <w:vAlign w:val="center"/>
          </w:tcPr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84AB0">
              <w:rPr>
                <w:rFonts w:ascii="仿宋" w:eastAsia="仿宋" w:hAnsi="仿宋" w:hint="eastAsia"/>
                <w:kern w:val="0"/>
                <w:sz w:val="28"/>
                <w:szCs w:val="28"/>
              </w:rPr>
              <w:t>分值</w:t>
            </w:r>
          </w:p>
        </w:tc>
        <w:tc>
          <w:tcPr>
            <w:tcW w:w="992" w:type="dxa"/>
            <w:noWrap/>
            <w:vAlign w:val="center"/>
          </w:tcPr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84AB0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得分 </w:t>
            </w:r>
          </w:p>
        </w:tc>
      </w:tr>
      <w:tr w:rsidR="00F41293" w:rsidRPr="00F84AB0" w:rsidTr="00023E8A">
        <w:trPr>
          <w:cantSplit/>
          <w:trHeight w:hRule="exact" w:val="510"/>
          <w:jc w:val="center"/>
        </w:trPr>
        <w:tc>
          <w:tcPr>
            <w:tcW w:w="1390" w:type="dxa"/>
            <w:vMerge w:val="restart"/>
            <w:noWrap/>
            <w:vAlign w:val="center"/>
          </w:tcPr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84AB0">
              <w:rPr>
                <w:rFonts w:ascii="仿宋" w:eastAsia="仿宋" w:hAnsi="仿宋" w:hint="eastAsia"/>
                <w:kern w:val="0"/>
                <w:sz w:val="28"/>
                <w:szCs w:val="28"/>
              </w:rPr>
              <w:t>课堂</w:t>
            </w:r>
          </w:p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84AB0">
              <w:rPr>
                <w:rFonts w:ascii="仿宋" w:eastAsia="仿宋" w:hAnsi="仿宋" w:hint="eastAsia"/>
                <w:kern w:val="0"/>
                <w:sz w:val="28"/>
                <w:szCs w:val="28"/>
              </w:rPr>
              <w:t>教学</w:t>
            </w:r>
          </w:p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84AB0">
              <w:rPr>
                <w:rFonts w:ascii="仿宋" w:eastAsia="仿宋" w:hAnsi="仿宋" w:hint="eastAsia"/>
                <w:kern w:val="0"/>
                <w:sz w:val="28"/>
                <w:szCs w:val="28"/>
              </w:rPr>
              <w:t>（100分）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教学</w:t>
            </w:r>
          </w:p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内容</w:t>
            </w:r>
          </w:p>
          <w:p w:rsidR="00F41293" w:rsidRPr="002F6B52" w:rsidRDefault="00F41293" w:rsidP="00023E8A">
            <w:pPr>
              <w:spacing w:line="400" w:lineRule="exact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（40分）</w:t>
            </w:r>
          </w:p>
        </w:tc>
        <w:tc>
          <w:tcPr>
            <w:tcW w:w="5103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rPr>
                <w:rFonts w:ascii="仿宋" w:eastAsia="仿宋" w:hAnsi="仿宋"/>
                <w:color w:val="000000" w:themeColor="text1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贯彻立德树人的具体要求，突出课堂德育。</w:t>
            </w:r>
          </w:p>
        </w:tc>
        <w:tc>
          <w:tcPr>
            <w:tcW w:w="1020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F41293" w:rsidRPr="00F84AB0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41293" w:rsidRPr="00F84AB0" w:rsidTr="00023E8A">
        <w:trPr>
          <w:cantSplit/>
          <w:trHeight w:hRule="exact" w:val="510"/>
          <w:jc w:val="center"/>
        </w:trPr>
        <w:tc>
          <w:tcPr>
            <w:tcW w:w="1390" w:type="dxa"/>
            <w:vMerge/>
            <w:noWrap/>
            <w:vAlign w:val="center"/>
          </w:tcPr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103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2F6B52">
              <w:rPr>
                <w:rFonts w:ascii="仿宋" w:eastAsia="仿宋" w:hAnsi="仿宋" w:hint="eastAsia"/>
                <w:sz w:val="24"/>
              </w:rPr>
              <w:t>理论联系实际，符合学生的特点。</w:t>
            </w:r>
          </w:p>
        </w:tc>
        <w:tc>
          <w:tcPr>
            <w:tcW w:w="1020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8</w:t>
            </w:r>
          </w:p>
        </w:tc>
        <w:tc>
          <w:tcPr>
            <w:tcW w:w="992" w:type="dxa"/>
            <w:vMerge/>
            <w:noWrap/>
            <w:vAlign w:val="center"/>
          </w:tcPr>
          <w:p w:rsidR="00F41293" w:rsidRPr="00F84AB0" w:rsidRDefault="00F41293" w:rsidP="00023E8A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41293" w:rsidRPr="00F84AB0" w:rsidTr="00023E8A">
        <w:trPr>
          <w:cantSplit/>
          <w:trHeight w:val="737"/>
          <w:jc w:val="center"/>
        </w:trPr>
        <w:tc>
          <w:tcPr>
            <w:tcW w:w="1390" w:type="dxa"/>
            <w:vMerge/>
            <w:noWrap/>
            <w:vAlign w:val="center"/>
          </w:tcPr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103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注重学术性，内容充实，信息量充分，渗透专业思想，为教学目标服务。</w:t>
            </w:r>
          </w:p>
        </w:tc>
        <w:tc>
          <w:tcPr>
            <w:tcW w:w="1020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8</w:t>
            </w:r>
          </w:p>
        </w:tc>
        <w:tc>
          <w:tcPr>
            <w:tcW w:w="992" w:type="dxa"/>
            <w:vMerge/>
            <w:noWrap/>
            <w:vAlign w:val="center"/>
          </w:tcPr>
          <w:p w:rsidR="00F41293" w:rsidRPr="00F84AB0" w:rsidRDefault="00F41293" w:rsidP="00023E8A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41293" w:rsidRPr="00F84AB0" w:rsidTr="00023E8A">
        <w:trPr>
          <w:cantSplit/>
          <w:trHeight w:val="510"/>
          <w:jc w:val="center"/>
        </w:trPr>
        <w:tc>
          <w:tcPr>
            <w:tcW w:w="1390" w:type="dxa"/>
            <w:vMerge/>
            <w:noWrap/>
            <w:vAlign w:val="center"/>
          </w:tcPr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103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反映或联系学科发展新思想、新概念、新成果。</w:t>
            </w:r>
          </w:p>
        </w:tc>
        <w:tc>
          <w:tcPr>
            <w:tcW w:w="1020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6</w:t>
            </w:r>
          </w:p>
        </w:tc>
        <w:tc>
          <w:tcPr>
            <w:tcW w:w="992" w:type="dxa"/>
            <w:vMerge/>
            <w:noWrap/>
            <w:vAlign w:val="center"/>
          </w:tcPr>
          <w:p w:rsidR="00F41293" w:rsidRPr="00F84AB0" w:rsidRDefault="00F41293" w:rsidP="00023E8A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41293" w:rsidRPr="00F84AB0" w:rsidTr="00023E8A">
        <w:trPr>
          <w:cantSplit/>
          <w:trHeight w:val="510"/>
          <w:jc w:val="center"/>
        </w:trPr>
        <w:tc>
          <w:tcPr>
            <w:tcW w:w="1390" w:type="dxa"/>
            <w:vMerge/>
            <w:noWrap/>
            <w:vAlign w:val="center"/>
          </w:tcPr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103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rPr>
                <w:rFonts w:ascii="仿宋" w:eastAsia="仿宋" w:hAnsi="仿宋"/>
                <w:spacing w:val="-16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spacing w:val="-16"/>
                <w:kern w:val="0"/>
                <w:sz w:val="24"/>
              </w:rPr>
              <w:t>重点突出，条理清楚，内容承前启后，循序渐进。</w:t>
            </w:r>
          </w:p>
        </w:tc>
        <w:tc>
          <w:tcPr>
            <w:tcW w:w="1020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10</w:t>
            </w:r>
          </w:p>
        </w:tc>
        <w:tc>
          <w:tcPr>
            <w:tcW w:w="992" w:type="dxa"/>
            <w:vMerge/>
            <w:noWrap/>
            <w:vAlign w:val="center"/>
          </w:tcPr>
          <w:p w:rsidR="00F41293" w:rsidRPr="00F84AB0" w:rsidRDefault="00F41293" w:rsidP="00023E8A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41293" w:rsidRPr="00F84AB0" w:rsidTr="00023E8A">
        <w:trPr>
          <w:cantSplit/>
          <w:trHeight w:val="737"/>
          <w:jc w:val="center"/>
        </w:trPr>
        <w:tc>
          <w:tcPr>
            <w:tcW w:w="1390" w:type="dxa"/>
            <w:vMerge/>
            <w:noWrap/>
            <w:vAlign w:val="center"/>
          </w:tcPr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教学</w:t>
            </w:r>
          </w:p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组织</w:t>
            </w:r>
          </w:p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（30分）</w:t>
            </w:r>
          </w:p>
        </w:tc>
        <w:tc>
          <w:tcPr>
            <w:tcW w:w="5103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教学过程安排合理，方法运用灵活、恰当，教学设计方案体现完整。</w:t>
            </w:r>
          </w:p>
        </w:tc>
        <w:tc>
          <w:tcPr>
            <w:tcW w:w="1020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9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F41293" w:rsidRPr="00F84AB0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41293" w:rsidRPr="00F84AB0" w:rsidTr="00023E8A">
        <w:trPr>
          <w:cantSplit/>
          <w:trHeight w:val="510"/>
          <w:jc w:val="center"/>
        </w:trPr>
        <w:tc>
          <w:tcPr>
            <w:tcW w:w="1390" w:type="dxa"/>
            <w:vMerge/>
            <w:noWrap/>
            <w:vAlign w:val="center"/>
          </w:tcPr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103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启发性强</w:t>
            </w:r>
            <w:r>
              <w:rPr>
                <w:rFonts w:ascii="仿宋" w:eastAsia="仿宋" w:hAnsi="仿宋" w:hint="eastAsia"/>
                <w:kern w:val="0"/>
                <w:sz w:val="24"/>
              </w:rPr>
              <w:t>,</w:t>
            </w:r>
            <w:r w:rsidRPr="002F6B52">
              <w:rPr>
                <w:rFonts w:ascii="仿宋" w:eastAsia="仿宋" w:hAnsi="仿宋" w:hint="eastAsia"/>
                <w:kern w:val="0"/>
                <w:sz w:val="24"/>
              </w:rPr>
              <w:t>能有效调动学生思维和学习积极性。</w:t>
            </w:r>
          </w:p>
        </w:tc>
        <w:tc>
          <w:tcPr>
            <w:tcW w:w="1020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9</w:t>
            </w:r>
          </w:p>
        </w:tc>
        <w:tc>
          <w:tcPr>
            <w:tcW w:w="992" w:type="dxa"/>
            <w:vMerge/>
            <w:noWrap/>
            <w:vAlign w:val="center"/>
          </w:tcPr>
          <w:p w:rsidR="00F41293" w:rsidRPr="00F84AB0" w:rsidRDefault="00F41293" w:rsidP="00023E8A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41293" w:rsidRPr="00F84AB0" w:rsidTr="00023E8A">
        <w:trPr>
          <w:cantSplit/>
          <w:trHeight w:val="510"/>
          <w:jc w:val="center"/>
        </w:trPr>
        <w:tc>
          <w:tcPr>
            <w:tcW w:w="1390" w:type="dxa"/>
            <w:vMerge/>
            <w:noWrap/>
            <w:vAlign w:val="center"/>
          </w:tcPr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103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教学时间安排合理，课堂应变能力强。</w:t>
            </w:r>
          </w:p>
        </w:tc>
        <w:tc>
          <w:tcPr>
            <w:tcW w:w="1020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3</w:t>
            </w:r>
          </w:p>
        </w:tc>
        <w:tc>
          <w:tcPr>
            <w:tcW w:w="992" w:type="dxa"/>
            <w:vMerge/>
            <w:noWrap/>
            <w:vAlign w:val="center"/>
          </w:tcPr>
          <w:p w:rsidR="00F41293" w:rsidRPr="00F84AB0" w:rsidRDefault="00F41293" w:rsidP="00023E8A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41293" w:rsidRPr="00F84AB0" w:rsidTr="00023E8A">
        <w:trPr>
          <w:cantSplit/>
          <w:trHeight w:val="510"/>
          <w:jc w:val="center"/>
        </w:trPr>
        <w:tc>
          <w:tcPr>
            <w:tcW w:w="1390" w:type="dxa"/>
            <w:vMerge/>
            <w:noWrap/>
            <w:vAlign w:val="center"/>
          </w:tcPr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103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熟练、有效地运用多媒体等现代教学手段。</w:t>
            </w:r>
          </w:p>
        </w:tc>
        <w:tc>
          <w:tcPr>
            <w:tcW w:w="1020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5</w:t>
            </w:r>
          </w:p>
        </w:tc>
        <w:tc>
          <w:tcPr>
            <w:tcW w:w="992" w:type="dxa"/>
            <w:vMerge/>
            <w:noWrap/>
            <w:vAlign w:val="center"/>
          </w:tcPr>
          <w:p w:rsidR="00F41293" w:rsidRPr="00F84AB0" w:rsidRDefault="00F41293" w:rsidP="00023E8A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41293" w:rsidRPr="00F84AB0" w:rsidTr="00023E8A">
        <w:trPr>
          <w:cantSplit/>
          <w:trHeight w:val="876"/>
          <w:jc w:val="center"/>
        </w:trPr>
        <w:tc>
          <w:tcPr>
            <w:tcW w:w="1390" w:type="dxa"/>
            <w:vMerge/>
            <w:noWrap/>
            <w:vAlign w:val="center"/>
          </w:tcPr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103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板书设计与教学内容紧密联系、结构合理</w:t>
            </w:r>
            <w:r>
              <w:rPr>
                <w:rFonts w:ascii="仿宋" w:eastAsia="仿宋" w:hAnsi="仿宋" w:hint="eastAsia"/>
                <w:kern w:val="0"/>
                <w:sz w:val="24"/>
              </w:rPr>
              <w:t>,</w:t>
            </w:r>
            <w:r w:rsidRPr="002F6B52">
              <w:rPr>
                <w:rFonts w:ascii="仿宋" w:eastAsia="仿宋" w:hAnsi="仿宋" w:hint="eastAsia"/>
                <w:kern w:val="0"/>
                <w:sz w:val="24"/>
              </w:rPr>
              <w:t>板书与多媒体相配合</w:t>
            </w:r>
            <w:r>
              <w:rPr>
                <w:rFonts w:ascii="仿宋" w:eastAsia="仿宋" w:hAnsi="仿宋" w:hint="eastAsia"/>
                <w:kern w:val="0"/>
                <w:sz w:val="24"/>
              </w:rPr>
              <w:t>,</w:t>
            </w:r>
            <w:r w:rsidRPr="002F6B52">
              <w:rPr>
                <w:rFonts w:ascii="仿宋" w:eastAsia="仿宋" w:hAnsi="仿宋" w:hint="eastAsia"/>
                <w:kern w:val="0"/>
                <w:sz w:val="24"/>
              </w:rPr>
              <w:t>简洁、工整、美观、大小适当。</w:t>
            </w:r>
          </w:p>
        </w:tc>
        <w:tc>
          <w:tcPr>
            <w:tcW w:w="1020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4</w:t>
            </w:r>
          </w:p>
        </w:tc>
        <w:tc>
          <w:tcPr>
            <w:tcW w:w="992" w:type="dxa"/>
            <w:vMerge/>
            <w:noWrap/>
            <w:vAlign w:val="center"/>
          </w:tcPr>
          <w:p w:rsidR="00F41293" w:rsidRPr="00F84AB0" w:rsidRDefault="00F41293" w:rsidP="00023E8A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41293" w:rsidRPr="00F84AB0" w:rsidTr="00023E8A">
        <w:trPr>
          <w:cantSplit/>
          <w:trHeight w:hRule="exact" w:val="822"/>
          <w:jc w:val="center"/>
        </w:trPr>
        <w:tc>
          <w:tcPr>
            <w:tcW w:w="1390" w:type="dxa"/>
            <w:vMerge/>
            <w:noWrap/>
            <w:vAlign w:val="center"/>
          </w:tcPr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语言</w:t>
            </w:r>
          </w:p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教态</w:t>
            </w:r>
          </w:p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（20分）</w:t>
            </w:r>
          </w:p>
        </w:tc>
        <w:tc>
          <w:tcPr>
            <w:tcW w:w="5103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普通话讲课，语言清晰、流畅、准确、生动，语速节奏恰当。</w:t>
            </w:r>
          </w:p>
        </w:tc>
        <w:tc>
          <w:tcPr>
            <w:tcW w:w="1020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10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F41293" w:rsidRPr="00F84AB0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41293" w:rsidRPr="00F84AB0" w:rsidTr="00023E8A">
        <w:trPr>
          <w:cantSplit/>
          <w:trHeight w:val="510"/>
          <w:jc w:val="center"/>
        </w:trPr>
        <w:tc>
          <w:tcPr>
            <w:tcW w:w="1390" w:type="dxa"/>
            <w:vMerge/>
            <w:noWrap/>
            <w:vAlign w:val="center"/>
          </w:tcPr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103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肢体语言运用合理、恰当，教态自然大方。</w:t>
            </w:r>
          </w:p>
        </w:tc>
        <w:tc>
          <w:tcPr>
            <w:tcW w:w="1020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5</w:t>
            </w:r>
          </w:p>
        </w:tc>
        <w:tc>
          <w:tcPr>
            <w:tcW w:w="992" w:type="dxa"/>
            <w:vMerge/>
            <w:noWrap/>
            <w:vAlign w:val="center"/>
          </w:tcPr>
          <w:p w:rsidR="00F41293" w:rsidRPr="00F84AB0" w:rsidRDefault="00F41293" w:rsidP="00023E8A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41293" w:rsidRPr="00F84AB0" w:rsidTr="00023E8A">
        <w:trPr>
          <w:cantSplit/>
          <w:trHeight w:val="510"/>
          <w:jc w:val="center"/>
        </w:trPr>
        <w:tc>
          <w:tcPr>
            <w:tcW w:w="1390" w:type="dxa"/>
            <w:vMerge/>
            <w:noWrap/>
            <w:vAlign w:val="center"/>
          </w:tcPr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103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教态仪表自然得体，精神饱满，亲和力强。</w:t>
            </w:r>
          </w:p>
        </w:tc>
        <w:tc>
          <w:tcPr>
            <w:tcW w:w="1020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5</w:t>
            </w:r>
          </w:p>
        </w:tc>
        <w:tc>
          <w:tcPr>
            <w:tcW w:w="992" w:type="dxa"/>
            <w:vMerge/>
            <w:noWrap/>
            <w:vAlign w:val="center"/>
          </w:tcPr>
          <w:p w:rsidR="00F41293" w:rsidRPr="00F84AB0" w:rsidRDefault="00F41293" w:rsidP="00023E8A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41293" w:rsidRPr="00F84AB0" w:rsidTr="00023E8A">
        <w:trPr>
          <w:cantSplit/>
          <w:trHeight w:val="1183"/>
          <w:jc w:val="center"/>
        </w:trPr>
        <w:tc>
          <w:tcPr>
            <w:tcW w:w="1390" w:type="dxa"/>
            <w:vMerge/>
            <w:noWrap/>
            <w:vAlign w:val="center"/>
          </w:tcPr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教学</w:t>
            </w:r>
          </w:p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特色</w:t>
            </w:r>
          </w:p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（10分）</w:t>
            </w:r>
          </w:p>
        </w:tc>
        <w:tc>
          <w:tcPr>
            <w:tcW w:w="5103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教学理念先进、风格突出、感染力强、教学效果好。</w:t>
            </w:r>
          </w:p>
        </w:tc>
        <w:tc>
          <w:tcPr>
            <w:tcW w:w="1020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:rsidR="00F41293" w:rsidRPr="00F84AB0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41293" w:rsidRPr="00F84AB0" w:rsidTr="001B6D96">
        <w:trPr>
          <w:trHeight w:val="850"/>
          <w:jc w:val="center"/>
        </w:trPr>
        <w:tc>
          <w:tcPr>
            <w:tcW w:w="2666" w:type="dxa"/>
            <w:gridSpan w:val="2"/>
            <w:noWrap/>
            <w:vAlign w:val="center"/>
          </w:tcPr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84AB0">
              <w:rPr>
                <w:rFonts w:ascii="仿宋" w:eastAsia="仿宋" w:hAnsi="仿宋" w:hint="eastAsia"/>
                <w:kern w:val="0"/>
                <w:sz w:val="28"/>
                <w:szCs w:val="28"/>
              </w:rPr>
              <w:t>评委签名</w:t>
            </w:r>
          </w:p>
        </w:tc>
        <w:tc>
          <w:tcPr>
            <w:tcW w:w="5103" w:type="dxa"/>
            <w:noWrap/>
            <w:vAlign w:val="center"/>
          </w:tcPr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noWrap/>
            <w:vAlign w:val="center"/>
          </w:tcPr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84AB0">
              <w:rPr>
                <w:rFonts w:ascii="仿宋" w:eastAsia="仿宋" w:hAnsi="仿宋" w:hint="eastAsia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992" w:type="dxa"/>
            <w:noWrap/>
            <w:vAlign w:val="center"/>
          </w:tcPr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CB4C3E" w:rsidRPr="00F41293" w:rsidRDefault="00CB4C3E" w:rsidP="00F40E1A">
      <w:pPr>
        <w:tabs>
          <w:tab w:val="left" w:pos="7173"/>
        </w:tabs>
        <w:spacing w:beforeLines="30" w:before="93"/>
        <w:jc w:val="left"/>
        <w:rPr>
          <w:rFonts w:ascii="仿宋" w:eastAsia="仿宋" w:hAnsi="仿宋"/>
          <w:kern w:val="0"/>
          <w:sz w:val="24"/>
        </w:rPr>
      </w:pPr>
      <w:bookmarkStart w:id="0" w:name="_GoBack"/>
      <w:bookmarkEnd w:id="0"/>
    </w:p>
    <w:sectPr w:rsidR="00CB4C3E" w:rsidRPr="00F41293" w:rsidSect="00AD11CA">
      <w:pgSz w:w="11906" w:h="16838"/>
      <w:pgMar w:top="1440" w:right="1531" w:bottom="1134" w:left="153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B4A" w:rsidRDefault="00E37B4A" w:rsidP="00F75806">
      <w:r>
        <w:separator/>
      </w:r>
    </w:p>
  </w:endnote>
  <w:endnote w:type="continuationSeparator" w:id="0">
    <w:p w:rsidR="00E37B4A" w:rsidRDefault="00E37B4A" w:rsidP="00F7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5B5EAD0-AA0E-438D-9972-83A6A7C0E847}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B4A" w:rsidRDefault="00E37B4A" w:rsidP="00F75806">
      <w:r>
        <w:separator/>
      </w:r>
    </w:p>
  </w:footnote>
  <w:footnote w:type="continuationSeparator" w:id="0">
    <w:p w:rsidR="00E37B4A" w:rsidRDefault="00E37B4A" w:rsidP="00F75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19AB"/>
    <w:multiLevelType w:val="multilevel"/>
    <w:tmpl w:val="0C3619AB"/>
    <w:lvl w:ilvl="0">
      <w:start w:val="1"/>
      <w:numFmt w:val="decimal"/>
      <w:lvlText w:val="%1."/>
      <w:lvlJc w:val="left"/>
      <w:pPr>
        <w:ind w:left="902" w:hanging="420"/>
      </w:p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40CD"/>
    <w:rsid w:val="000251B7"/>
    <w:rsid w:val="00025560"/>
    <w:rsid w:val="00026E0E"/>
    <w:rsid w:val="00030EC1"/>
    <w:rsid w:val="00050B14"/>
    <w:rsid w:val="00052FC2"/>
    <w:rsid w:val="00074168"/>
    <w:rsid w:val="00084C5C"/>
    <w:rsid w:val="000C0429"/>
    <w:rsid w:val="000D1D72"/>
    <w:rsid w:val="000E160B"/>
    <w:rsid w:val="000E246A"/>
    <w:rsid w:val="0011411D"/>
    <w:rsid w:val="001214D0"/>
    <w:rsid w:val="00126B4F"/>
    <w:rsid w:val="00146C23"/>
    <w:rsid w:val="001558E9"/>
    <w:rsid w:val="00162C97"/>
    <w:rsid w:val="00172A27"/>
    <w:rsid w:val="0017512F"/>
    <w:rsid w:val="00193630"/>
    <w:rsid w:val="001B5570"/>
    <w:rsid w:val="001B6D96"/>
    <w:rsid w:val="001C7A4A"/>
    <w:rsid w:val="001D6959"/>
    <w:rsid w:val="001F662A"/>
    <w:rsid w:val="002017FD"/>
    <w:rsid w:val="00202A81"/>
    <w:rsid w:val="00202DFB"/>
    <w:rsid w:val="00221FCC"/>
    <w:rsid w:val="00226B67"/>
    <w:rsid w:val="002306CC"/>
    <w:rsid w:val="0024023F"/>
    <w:rsid w:val="00262CFB"/>
    <w:rsid w:val="002744D9"/>
    <w:rsid w:val="00283895"/>
    <w:rsid w:val="00284086"/>
    <w:rsid w:val="00290836"/>
    <w:rsid w:val="002C27A5"/>
    <w:rsid w:val="002C4497"/>
    <w:rsid w:val="002D744D"/>
    <w:rsid w:val="002E2758"/>
    <w:rsid w:val="002F5506"/>
    <w:rsid w:val="00334AE6"/>
    <w:rsid w:val="003373C7"/>
    <w:rsid w:val="00373742"/>
    <w:rsid w:val="00395B05"/>
    <w:rsid w:val="003A2161"/>
    <w:rsid w:val="003A522C"/>
    <w:rsid w:val="003B7B8B"/>
    <w:rsid w:val="003B7F26"/>
    <w:rsid w:val="003C3C71"/>
    <w:rsid w:val="003E18B3"/>
    <w:rsid w:val="003F07B0"/>
    <w:rsid w:val="004313AD"/>
    <w:rsid w:val="00447861"/>
    <w:rsid w:val="00466AB2"/>
    <w:rsid w:val="004751D3"/>
    <w:rsid w:val="004761B9"/>
    <w:rsid w:val="0048544B"/>
    <w:rsid w:val="00486DBF"/>
    <w:rsid w:val="00496057"/>
    <w:rsid w:val="004A7FE9"/>
    <w:rsid w:val="004B7745"/>
    <w:rsid w:val="004C0D71"/>
    <w:rsid w:val="004C1D62"/>
    <w:rsid w:val="004E239A"/>
    <w:rsid w:val="004E6B83"/>
    <w:rsid w:val="004F1ED8"/>
    <w:rsid w:val="004F292D"/>
    <w:rsid w:val="0050477C"/>
    <w:rsid w:val="00540E38"/>
    <w:rsid w:val="005461FF"/>
    <w:rsid w:val="005478B9"/>
    <w:rsid w:val="005526F8"/>
    <w:rsid w:val="00555389"/>
    <w:rsid w:val="005561AE"/>
    <w:rsid w:val="005629E8"/>
    <w:rsid w:val="00573ED4"/>
    <w:rsid w:val="005C0C61"/>
    <w:rsid w:val="005C6607"/>
    <w:rsid w:val="005D16F7"/>
    <w:rsid w:val="005D1E4B"/>
    <w:rsid w:val="005F625B"/>
    <w:rsid w:val="00602902"/>
    <w:rsid w:val="00605C87"/>
    <w:rsid w:val="006101EC"/>
    <w:rsid w:val="00622856"/>
    <w:rsid w:val="0062435C"/>
    <w:rsid w:val="0062509E"/>
    <w:rsid w:val="0062686A"/>
    <w:rsid w:val="00640ABE"/>
    <w:rsid w:val="00657952"/>
    <w:rsid w:val="00681FDF"/>
    <w:rsid w:val="00694A94"/>
    <w:rsid w:val="006B7BCC"/>
    <w:rsid w:val="006C0D9C"/>
    <w:rsid w:val="006E78AA"/>
    <w:rsid w:val="006F167B"/>
    <w:rsid w:val="006F44CF"/>
    <w:rsid w:val="00705B89"/>
    <w:rsid w:val="00713640"/>
    <w:rsid w:val="00727505"/>
    <w:rsid w:val="00731706"/>
    <w:rsid w:val="00770289"/>
    <w:rsid w:val="007924E1"/>
    <w:rsid w:val="00797E58"/>
    <w:rsid w:val="007A5C30"/>
    <w:rsid w:val="007B65F3"/>
    <w:rsid w:val="007F4E2F"/>
    <w:rsid w:val="008010F4"/>
    <w:rsid w:val="008175E4"/>
    <w:rsid w:val="008565A8"/>
    <w:rsid w:val="008612C9"/>
    <w:rsid w:val="0086231B"/>
    <w:rsid w:val="0086727C"/>
    <w:rsid w:val="008811B2"/>
    <w:rsid w:val="00884D3F"/>
    <w:rsid w:val="008A6444"/>
    <w:rsid w:val="008B0CBB"/>
    <w:rsid w:val="008B10A1"/>
    <w:rsid w:val="008B3AF8"/>
    <w:rsid w:val="008B6AC6"/>
    <w:rsid w:val="008E1FBB"/>
    <w:rsid w:val="00904A7C"/>
    <w:rsid w:val="00905F0F"/>
    <w:rsid w:val="00925FC4"/>
    <w:rsid w:val="00947C05"/>
    <w:rsid w:val="00992CFC"/>
    <w:rsid w:val="00997AA2"/>
    <w:rsid w:val="009A45A5"/>
    <w:rsid w:val="009C04BE"/>
    <w:rsid w:val="009C27DC"/>
    <w:rsid w:val="009E0ECB"/>
    <w:rsid w:val="009E2A17"/>
    <w:rsid w:val="009E2A6E"/>
    <w:rsid w:val="009E7B5E"/>
    <w:rsid w:val="00A31491"/>
    <w:rsid w:val="00A314F3"/>
    <w:rsid w:val="00A4089C"/>
    <w:rsid w:val="00A61D0F"/>
    <w:rsid w:val="00A674DE"/>
    <w:rsid w:val="00A73AF9"/>
    <w:rsid w:val="00A84DB7"/>
    <w:rsid w:val="00A86202"/>
    <w:rsid w:val="00AA6A2E"/>
    <w:rsid w:val="00AD11CA"/>
    <w:rsid w:val="00AD27D6"/>
    <w:rsid w:val="00AD2A31"/>
    <w:rsid w:val="00AF435A"/>
    <w:rsid w:val="00B0136D"/>
    <w:rsid w:val="00B03AD9"/>
    <w:rsid w:val="00B0462B"/>
    <w:rsid w:val="00B16430"/>
    <w:rsid w:val="00B4313F"/>
    <w:rsid w:val="00B4406A"/>
    <w:rsid w:val="00B50549"/>
    <w:rsid w:val="00B52053"/>
    <w:rsid w:val="00B858D4"/>
    <w:rsid w:val="00BE5E95"/>
    <w:rsid w:val="00BE5F83"/>
    <w:rsid w:val="00BF26A0"/>
    <w:rsid w:val="00BF540B"/>
    <w:rsid w:val="00C11EE4"/>
    <w:rsid w:val="00C15E8B"/>
    <w:rsid w:val="00C21F73"/>
    <w:rsid w:val="00C36767"/>
    <w:rsid w:val="00C47216"/>
    <w:rsid w:val="00C6162B"/>
    <w:rsid w:val="00C93827"/>
    <w:rsid w:val="00CA1245"/>
    <w:rsid w:val="00CB4C3E"/>
    <w:rsid w:val="00CF6C7C"/>
    <w:rsid w:val="00D20158"/>
    <w:rsid w:val="00D22847"/>
    <w:rsid w:val="00D3273E"/>
    <w:rsid w:val="00D436DB"/>
    <w:rsid w:val="00D64F21"/>
    <w:rsid w:val="00D93F36"/>
    <w:rsid w:val="00DA0500"/>
    <w:rsid w:val="00DA4D49"/>
    <w:rsid w:val="00DC2FCE"/>
    <w:rsid w:val="00DF3EF0"/>
    <w:rsid w:val="00E159D6"/>
    <w:rsid w:val="00E204E3"/>
    <w:rsid w:val="00E21F8E"/>
    <w:rsid w:val="00E25E50"/>
    <w:rsid w:val="00E37B4A"/>
    <w:rsid w:val="00E90AB7"/>
    <w:rsid w:val="00ED5DB7"/>
    <w:rsid w:val="00EE1055"/>
    <w:rsid w:val="00F0238E"/>
    <w:rsid w:val="00F058E9"/>
    <w:rsid w:val="00F130C5"/>
    <w:rsid w:val="00F13772"/>
    <w:rsid w:val="00F16D9B"/>
    <w:rsid w:val="00F174E2"/>
    <w:rsid w:val="00F22D09"/>
    <w:rsid w:val="00F3504E"/>
    <w:rsid w:val="00F40E1A"/>
    <w:rsid w:val="00F41293"/>
    <w:rsid w:val="00F6197C"/>
    <w:rsid w:val="00F75806"/>
    <w:rsid w:val="00FA0A25"/>
    <w:rsid w:val="00FC36B2"/>
    <w:rsid w:val="01967893"/>
    <w:rsid w:val="2480732D"/>
    <w:rsid w:val="3E5D33E7"/>
    <w:rsid w:val="54482115"/>
    <w:rsid w:val="5CDE3597"/>
    <w:rsid w:val="7D456533"/>
    <w:rsid w:val="7F43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90AED70"/>
  <w15:docId w15:val="{B56CA409-E399-4C29-983F-FF29A502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/>
    <w:lsdException w:name="Table Grid" w:locked="1" w:uiPriority="59"/>
    <w:lsdException w:name="Table Theme" w:locked="1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C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7C05"/>
    <w:rPr>
      <w:rFonts w:cs="Times New Roman"/>
      <w:color w:val="0000FF"/>
      <w:u w:val="single"/>
    </w:rPr>
  </w:style>
  <w:style w:type="character" w:customStyle="1" w:styleId="a4">
    <w:name w:val="页眉 字符"/>
    <w:basedOn w:val="a0"/>
    <w:link w:val="a5"/>
    <w:uiPriority w:val="99"/>
    <w:locked/>
    <w:rsid w:val="00947C05"/>
    <w:rPr>
      <w:rFonts w:cs="Times New Roman"/>
      <w:kern w:val="2"/>
      <w:sz w:val="18"/>
      <w:szCs w:val="18"/>
    </w:rPr>
  </w:style>
  <w:style w:type="character" w:customStyle="1" w:styleId="a6">
    <w:name w:val="页脚 字符"/>
    <w:basedOn w:val="a0"/>
    <w:link w:val="a7"/>
    <w:uiPriority w:val="99"/>
    <w:locked/>
    <w:rsid w:val="00947C05"/>
    <w:rPr>
      <w:rFonts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9"/>
    <w:uiPriority w:val="99"/>
    <w:semiHidden/>
    <w:locked/>
    <w:rsid w:val="00947C05"/>
    <w:rPr>
      <w:rFonts w:cs="Times New Roman"/>
      <w:sz w:val="2"/>
    </w:rPr>
  </w:style>
  <w:style w:type="character" w:customStyle="1" w:styleId="aa">
    <w:name w:val="日期 字符"/>
    <w:basedOn w:val="a0"/>
    <w:link w:val="ab"/>
    <w:uiPriority w:val="99"/>
    <w:semiHidden/>
    <w:locked/>
    <w:rsid w:val="00947C05"/>
    <w:rPr>
      <w:rFonts w:cs="Times New Roman"/>
      <w:sz w:val="24"/>
      <w:szCs w:val="24"/>
    </w:rPr>
  </w:style>
  <w:style w:type="paragraph" w:customStyle="1" w:styleId="1">
    <w:name w:val="列出段落1"/>
    <w:basedOn w:val="a"/>
    <w:rsid w:val="00947C05"/>
    <w:pPr>
      <w:ind w:firstLineChars="200" w:firstLine="420"/>
    </w:pPr>
    <w:rPr>
      <w:rFonts w:ascii="Calibri" w:hAnsi="Calibri"/>
    </w:rPr>
  </w:style>
  <w:style w:type="paragraph" w:styleId="ab">
    <w:name w:val="Date"/>
    <w:basedOn w:val="a"/>
    <w:next w:val="a"/>
    <w:link w:val="aa"/>
    <w:uiPriority w:val="99"/>
    <w:rsid w:val="00947C05"/>
    <w:pPr>
      <w:ind w:leftChars="2500" w:left="100"/>
    </w:pPr>
  </w:style>
  <w:style w:type="paragraph" w:styleId="a5">
    <w:name w:val="header"/>
    <w:basedOn w:val="a"/>
    <w:link w:val="a4"/>
    <w:uiPriority w:val="99"/>
    <w:rsid w:val="00947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a6"/>
    <w:uiPriority w:val="99"/>
    <w:rsid w:val="00947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link w:val="a8"/>
    <w:uiPriority w:val="99"/>
    <w:semiHidden/>
    <w:rsid w:val="00947C05"/>
    <w:rPr>
      <w:sz w:val="18"/>
      <w:szCs w:val="18"/>
    </w:rPr>
  </w:style>
  <w:style w:type="paragraph" w:customStyle="1" w:styleId="10">
    <w:name w:val="无间隔1"/>
    <w:uiPriority w:val="99"/>
    <w:rsid w:val="00947C05"/>
    <w:pPr>
      <w:widowControl w:val="0"/>
      <w:jc w:val="both"/>
    </w:pPr>
    <w:rPr>
      <w:kern w:val="2"/>
      <w:sz w:val="21"/>
    </w:rPr>
  </w:style>
  <w:style w:type="paragraph" w:customStyle="1" w:styleId="2">
    <w:name w:val="列出段落2"/>
    <w:basedOn w:val="a"/>
    <w:rsid w:val="00947C05"/>
    <w:pPr>
      <w:ind w:firstLineChars="200" w:firstLine="420"/>
    </w:pPr>
    <w:rPr>
      <w:rFonts w:ascii="Calibri" w:hAnsi="Calibri"/>
    </w:rPr>
  </w:style>
  <w:style w:type="paragraph" w:styleId="ac">
    <w:name w:val="annotation text"/>
    <w:basedOn w:val="a"/>
    <w:link w:val="ad"/>
    <w:uiPriority w:val="99"/>
    <w:unhideWhenUsed/>
    <w:locked/>
    <w:rsid w:val="00F41293"/>
    <w:pPr>
      <w:jc w:val="left"/>
    </w:pPr>
    <w:rPr>
      <w:rFonts w:ascii="Calibri" w:hAnsi="Calibri"/>
      <w:szCs w:val="22"/>
    </w:rPr>
  </w:style>
  <w:style w:type="character" w:customStyle="1" w:styleId="ad">
    <w:name w:val="批注文字 字符"/>
    <w:basedOn w:val="a0"/>
    <w:link w:val="ac"/>
    <w:uiPriority w:val="99"/>
    <w:rsid w:val="00F41293"/>
    <w:rPr>
      <w:rFonts w:ascii="Calibri" w:hAnsi="Calibri"/>
      <w:kern w:val="2"/>
      <w:sz w:val="21"/>
      <w:szCs w:val="22"/>
    </w:rPr>
  </w:style>
  <w:style w:type="paragraph" w:styleId="ae">
    <w:name w:val="List Paragraph"/>
    <w:basedOn w:val="a"/>
    <w:uiPriority w:val="99"/>
    <w:qFormat/>
    <w:rsid w:val="00AD11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485</Characters>
  <Application>Microsoft Office Word</Application>
  <DocSecurity>0</DocSecurity>
  <Lines>4</Lines>
  <Paragraphs>1</Paragraphs>
  <ScaleCrop>false</ScaleCrop>
  <Company>芳向电脑工作室</Company>
  <LinksUpToDate>false</LinksUpToDate>
  <CharactersWithSpaces>569</CharactersWithSpaces>
  <SharedDoc>false</SharedDoc>
  <HLinks>
    <vt:vector size="6" baseType="variant">
      <vt:variant>
        <vt:i4>1179763</vt:i4>
      </vt:variant>
      <vt:variant>
        <vt:i4>0</vt:i4>
      </vt:variant>
      <vt:variant>
        <vt:i4>0</vt:i4>
      </vt:variant>
      <vt:variant>
        <vt:i4>5</vt:i4>
      </vt:variant>
      <vt:variant>
        <vt:lpwstr>mailto:xgh@fzu.edu.cn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校工〔2006〕26号</dc:title>
  <dc:creator>张芳向 Netboy</dc:creator>
  <cp:lastModifiedBy>mole</cp:lastModifiedBy>
  <cp:revision>7</cp:revision>
  <cp:lastPrinted>2021-06-15T06:23:00Z</cp:lastPrinted>
  <dcterms:created xsi:type="dcterms:W3CDTF">2021-06-16T01:10:00Z</dcterms:created>
  <dcterms:modified xsi:type="dcterms:W3CDTF">2021-09-16T18:23:00Z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